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5F40EA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C5861">
        <w:rPr>
          <w:sz w:val="28"/>
          <w:szCs w:val="28"/>
        </w:rPr>
        <w:t xml:space="preserve"> мая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С.В. </w:t>
      </w:r>
      <w:r w:rsidR="004A7238">
        <w:rPr>
          <w:sz w:val="28"/>
          <w:szCs w:val="28"/>
        </w:rPr>
        <w:t>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6F53EC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F53EC">
        <w:rPr>
          <w:sz w:val="28"/>
          <w:szCs w:val="28"/>
        </w:rPr>
        <w:t>ы</w:t>
      </w:r>
      <w:r w:rsidR="00053295">
        <w:rPr>
          <w:sz w:val="28"/>
          <w:szCs w:val="28"/>
        </w:rPr>
        <w:t>:</w:t>
      </w:r>
    </w:p>
    <w:p w:rsidR="005F40EA" w:rsidRDefault="00053295" w:rsidP="00DC58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F40EA">
        <w:rPr>
          <w:sz w:val="28"/>
          <w:szCs w:val="28"/>
        </w:rPr>
        <w:t xml:space="preserve"> доклад об исполнении протокольных поручений Контрольной комиссии УФК по Ре</w:t>
      </w:r>
      <w:r>
        <w:rPr>
          <w:sz w:val="28"/>
          <w:szCs w:val="28"/>
        </w:rPr>
        <w:t>спублике Коми за март 2018 г</w:t>
      </w:r>
      <w:r w:rsidR="006F53EC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:rsidR="00053295" w:rsidRPr="00053295" w:rsidRDefault="00053295" w:rsidP="000532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Pr="00053295">
        <w:rPr>
          <w:sz w:val="28"/>
          <w:szCs w:val="28"/>
        </w:rPr>
        <w:t>сполнение поручения Федерального казначейства от 10.04.2018 № 07-04-05/21-6183 о приглашении представителей объектов контроля на</w:t>
      </w:r>
      <w:r>
        <w:rPr>
          <w:sz w:val="28"/>
          <w:szCs w:val="28"/>
        </w:rPr>
        <w:t xml:space="preserve"> заседания Контрольной комиссии;</w:t>
      </w:r>
    </w:p>
    <w:p w:rsidR="00053295" w:rsidRDefault="00053295" w:rsidP="0005329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53295">
        <w:rPr>
          <w:sz w:val="28"/>
          <w:szCs w:val="28"/>
        </w:rPr>
        <w:t xml:space="preserve"> </w:t>
      </w:r>
      <w:r w:rsidR="006F53EC">
        <w:rPr>
          <w:sz w:val="28"/>
          <w:szCs w:val="28"/>
        </w:rPr>
        <w:t xml:space="preserve">порядок исполнения </w:t>
      </w:r>
      <w:r w:rsidRPr="00053295">
        <w:rPr>
          <w:sz w:val="28"/>
          <w:szCs w:val="28"/>
        </w:rPr>
        <w:t>пункта 2 Указа Президента Российской Федерации «Об</w:t>
      </w:r>
      <w:r w:rsidR="006F53EC">
        <w:rPr>
          <w:sz w:val="28"/>
          <w:szCs w:val="28"/>
        </w:rPr>
        <w:t> </w:t>
      </w:r>
      <w:r w:rsidRPr="00053295">
        <w:rPr>
          <w:sz w:val="28"/>
          <w:szCs w:val="28"/>
        </w:rPr>
        <w:t>обеспечении взаимодействия государственных органов в борьбе с правонарушениями в сфере экономики» от 03.03.1998 № 224.</w:t>
      </w:r>
    </w:p>
    <w:p w:rsidR="005F40EA" w:rsidRDefault="005F40EA" w:rsidP="00DC5861">
      <w:pPr>
        <w:spacing w:line="360" w:lineRule="auto"/>
        <w:ind w:firstLine="709"/>
        <w:jc w:val="both"/>
        <w:rPr>
          <w:sz w:val="28"/>
          <w:szCs w:val="28"/>
        </w:rPr>
      </w:pPr>
    </w:p>
    <w:p w:rsidR="00DC5861" w:rsidRDefault="00DC5861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="006F53EC">
        <w:rPr>
          <w:sz w:val="28"/>
          <w:szCs w:val="28"/>
        </w:rPr>
        <w:t xml:space="preserve">работы </w:t>
      </w:r>
      <w:r w:rsidR="006F53EC" w:rsidRPr="006F53EC">
        <w:rPr>
          <w:sz w:val="28"/>
          <w:szCs w:val="28"/>
        </w:rPr>
        <w:t xml:space="preserve">Контрольной комиссии </w:t>
      </w:r>
      <w:bookmarkStart w:id="0" w:name="_GoBack"/>
      <w:bookmarkEnd w:id="0"/>
      <w:r>
        <w:rPr>
          <w:sz w:val="28"/>
          <w:szCs w:val="28"/>
        </w:rPr>
        <w:t>приняты соответствующие решения.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91C1A"/>
    <w:rsid w:val="006A06C6"/>
    <w:rsid w:val="006C012E"/>
    <w:rsid w:val="006F53EC"/>
    <w:rsid w:val="00831544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Осипов Игорь Анатольевич</cp:lastModifiedBy>
  <cp:revision>6</cp:revision>
  <dcterms:created xsi:type="dcterms:W3CDTF">2018-05-03T14:56:00Z</dcterms:created>
  <dcterms:modified xsi:type="dcterms:W3CDTF">2018-05-11T08:47:00Z</dcterms:modified>
</cp:coreProperties>
</file>